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3CF0" w14:textId="77777777" w:rsidR="003B72E3" w:rsidRDefault="003B72E3" w:rsidP="003B72E3">
      <w:pPr>
        <w:spacing w:after="160" w:line="259" w:lineRule="auto"/>
        <w:ind w:left="0" w:right="0" w:firstLine="0"/>
        <w:jc w:val="center"/>
      </w:pPr>
      <w:bookmarkStart w:id="0" w:name="_Hlk506393889"/>
      <w:r>
        <w:rPr>
          <w:b/>
          <w:sz w:val="32"/>
        </w:rPr>
        <w:t>STATEMENT OF COMMITMENT</w:t>
      </w:r>
    </w:p>
    <w:p w14:paraId="1E8D8667" w14:textId="77777777" w:rsidR="003B72E3" w:rsidRPr="0016589B" w:rsidRDefault="003B72E3" w:rsidP="003B72E3">
      <w:pPr>
        <w:spacing w:after="0" w:line="259" w:lineRule="auto"/>
        <w:ind w:left="23" w:right="4"/>
        <w:jc w:val="center"/>
        <w:rPr>
          <w:b/>
          <w:sz w:val="28"/>
          <w:szCs w:val="28"/>
        </w:rPr>
      </w:pPr>
      <w:r w:rsidRPr="0016589B">
        <w:rPr>
          <w:b/>
          <w:sz w:val="28"/>
          <w:szCs w:val="28"/>
        </w:rPr>
        <w:t>Responsibilities of Members of the California Senior Legislature</w:t>
      </w:r>
    </w:p>
    <w:p w14:paraId="3669CE46" w14:textId="77777777" w:rsidR="003B72E3" w:rsidRDefault="003B72E3" w:rsidP="003B72E3">
      <w:pPr>
        <w:spacing w:after="16" w:line="259" w:lineRule="auto"/>
        <w:ind w:left="15" w:right="0" w:firstLine="0"/>
        <w:jc w:val="left"/>
      </w:pPr>
      <w:r>
        <w:t xml:space="preserve">     (Note: This is to be signed by the candidate and attached to her or his application.)</w:t>
      </w:r>
    </w:p>
    <w:p w14:paraId="141B1765" w14:textId="77777777" w:rsidR="003B72E3" w:rsidRDefault="003B72E3" w:rsidP="003B72E3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6E5D2780" w14:textId="77777777" w:rsidR="003B72E3" w:rsidRPr="003F6D27" w:rsidRDefault="003B72E3" w:rsidP="003B72E3">
      <w:pPr>
        <w:spacing w:after="0" w:line="259" w:lineRule="auto"/>
        <w:ind w:left="15" w:right="0" w:firstLine="0"/>
        <w:jc w:val="left"/>
        <w:rPr>
          <w:szCs w:val="24"/>
        </w:rPr>
      </w:pPr>
      <w:r w:rsidRPr="00F50BAA">
        <w:rPr>
          <w:szCs w:val="24"/>
        </w:rPr>
        <w:t>As a member of the CSL I:</w:t>
      </w:r>
    </w:p>
    <w:p w14:paraId="06C140FB" w14:textId="77777777" w:rsidR="003B72E3" w:rsidRPr="00956805" w:rsidRDefault="003B72E3" w:rsidP="003B72E3">
      <w:pPr>
        <w:ind w:left="195" w:right="0" w:firstLine="0"/>
        <w:rPr>
          <w:sz w:val="12"/>
          <w:szCs w:val="12"/>
        </w:rPr>
      </w:pPr>
    </w:p>
    <w:p w14:paraId="3EE68AD1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be non-partisan. </w:t>
      </w:r>
    </w:p>
    <w:p w14:paraId="2D683F28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134BA319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represent the best interests of state-wide California elderly. </w:t>
      </w:r>
    </w:p>
    <w:p w14:paraId="57BCA716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7B62C8E3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express the major concerns of the elderly. </w:t>
      </w:r>
    </w:p>
    <w:p w14:paraId="17C19AC3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795AECB3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speak for the CSL on CSL-approved issues only. Otherwise, shall identify </w:t>
      </w:r>
    </w:p>
    <w:p w14:paraId="30378245" w14:textId="77777777" w:rsidR="003B72E3" w:rsidRDefault="003B72E3" w:rsidP="003B72E3">
      <w:pPr>
        <w:ind w:left="915" w:right="0" w:firstLine="0"/>
      </w:pPr>
      <w:proofErr w:type="gramStart"/>
      <w:r>
        <w:t>myself</w:t>
      </w:r>
      <w:proofErr w:type="gramEnd"/>
      <w:r>
        <w:t xml:space="preserve"> as a CSL member expressing own personal views. </w:t>
      </w:r>
    </w:p>
    <w:p w14:paraId="5C8D52A1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34A7C1DB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use only CSL - authorized cards and stationery. </w:t>
      </w:r>
    </w:p>
    <w:p w14:paraId="22C4C075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7118106F" w14:textId="77777777" w:rsidR="003B72E3" w:rsidRDefault="003B72E3" w:rsidP="003B72E3">
      <w:pPr>
        <w:numPr>
          <w:ilvl w:val="0"/>
          <w:numId w:val="2"/>
        </w:numPr>
        <w:ind w:left="900" w:right="0" w:hanging="720"/>
      </w:pPr>
      <w:r>
        <w:t>Shall identify myself as “Senior Senator” or “Senior Assemblymember” or “Senior Assemblywoman” or “Senior Assemblyman.” If given “Emeritus” status one should identify themselves as either “Senior Senator – Emeritus” or “Senior Assemblymember/woman/man – Emeritus”.</w:t>
      </w:r>
    </w:p>
    <w:p w14:paraId="433B5A8D" w14:textId="77777777" w:rsidR="003B72E3" w:rsidRPr="00956805" w:rsidRDefault="003B72E3" w:rsidP="003B72E3">
      <w:pPr>
        <w:spacing w:after="0" w:line="259" w:lineRule="auto"/>
        <w:ind w:left="900" w:right="0" w:hanging="720"/>
        <w:jc w:val="left"/>
        <w:rPr>
          <w:sz w:val="12"/>
          <w:szCs w:val="12"/>
        </w:rPr>
      </w:pPr>
      <w:r>
        <w:t xml:space="preserve"> </w:t>
      </w:r>
    </w:p>
    <w:p w14:paraId="570DA02C" w14:textId="77777777" w:rsidR="003B72E3" w:rsidRPr="0010144B" w:rsidRDefault="003B72E3" w:rsidP="0010144B">
      <w:pPr>
        <w:numPr>
          <w:ilvl w:val="0"/>
          <w:numId w:val="2"/>
        </w:numPr>
        <w:ind w:left="900" w:right="0" w:hanging="720"/>
      </w:pPr>
      <w:r w:rsidRPr="0010144B">
        <w:t xml:space="preserve">Shall accept the responsibility for submitting at least one proposal every two years.   </w:t>
      </w:r>
    </w:p>
    <w:p w14:paraId="40C6A6BB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1FF7193F" w14:textId="77777777" w:rsidR="003B72E3" w:rsidRPr="00CC3192" w:rsidRDefault="003B72E3" w:rsidP="00CC3192">
      <w:pPr>
        <w:numPr>
          <w:ilvl w:val="0"/>
          <w:numId w:val="2"/>
        </w:numPr>
        <w:ind w:left="915" w:right="0" w:hanging="720"/>
      </w:pPr>
      <w:r w:rsidRPr="00CC3192">
        <w:t xml:space="preserve">Shall accept the responsibility for attending and participating in all meetings </w:t>
      </w:r>
    </w:p>
    <w:p w14:paraId="65903A09" w14:textId="77777777" w:rsidR="003B72E3" w:rsidRDefault="003B72E3" w:rsidP="00CC3192">
      <w:pPr>
        <w:ind w:left="915" w:right="0" w:firstLine="0"/>
      </w:pPr>
      <w:r w:rsidRPr="00CC3192">
        <w:t>of the Annual Session, except when an extreme emergency arises.</w:t>
      </w:r>
      <w:r>
        <w:t xml:space="preserve"> </w:t>
      </w:r>
    </w:p>
    <w:p w14:paraId="690F554A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0C47F8EA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develop working relationships in my PSA (Planning and Service Area) </w:t>
      </w:r>
    </w:p>
    <w:p w14:paraId="4024D43E" w14:textId="77777777" w:rsidR="003B72E3" w:rsidRDefault="003B72E3" w:rsidP="003B72E3">
      <w:pPr>
        <w:ind w:left="915" w:right="0" w:firstLine="0"/>
      </w:pPr>
      <w:r>
        <w:t xml:space="preserve">with the Area Agency on Aging, the Advisory Council or Commission on Aging </w:t>
      </w:r>
    </w:p>
    <w:p w14:paraId="5FEF20F1" w14:textId="77777777" w:rsidR="003B72E3" w:rsidRDefault="003B72E3" w:rsidP="003B72E3">
      <w:pPr>
        <w:ind w:left="915" w:right="0" w:firstLine="0"/>
      </w:pPr>
      <w:r w:rsidRPr="003B72E3">
        <w:t xml:space="preserve">and other senior groups and caucuses; and shall routinely attend their </w:t>
      </w:r>
      <w:proofErr w:type="gramStart"/>
      <w:r w:rsidRPr="003B72E3">
        <w:t>meetings</w:t>
      </w:r>
      <w:r w:rsidRPr="003B72E3">
        <w:rPr>
          <w:strike/>
          <w:shd w:val="clear" w:color="auto" w:fill="FFFF00"/>
        </w:rPr>
        <w:t xml:space="preserve">  </w:t>
      </w:r>
      <w:r w:rsidRPr="003B72E3">
        <w:t>and</w:t>
      </w:r>
      <w:proofErr w:type="gramEnd"/>
      <w:r w:rsidRPr="003B72E3">
        <w:t xml:space="preserve"> report on CSL activities.</w:t>
      </w:r>
    </w:p>
    <w:p w14:paraId="73CFB642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028FF3B9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develop working relationships with my State and National Legislators </w:t>
      </w:r>
    </w:p>
    <w:p w14:paraId="6785A97E" w14:textId="77777777" w:rsidR="003B72E3" w:rsidRDefault="003B72E3" w:rsidP="003B72E3">
      <w:pPr>
        <w:ind w:left="915" w:right="0" w:firstLine="0"/>
      </w:pPr>
      <w:r>
        <w:t xml:space="preserve">and their staffs, particularly with my Legislators’ District’s staffs. </w:t>
      </w:r>
    </w:p>
    <w:p w14:paraId="0DC423D7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389FAA26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develop and maintain a local legislative advocacy program, keeping </w:t>
      </w:r>
    </w:p>
    <w:p w14:paraId="604F52BD" w14:textId="77777777" w:rsidR="003B72E3" w:rsidRDefault="003B72E3" w:rsidP="003B72E3">
      <w:pPr>
        <w:ind w:left="915" w:right="0" w:firstLine="0"/>
      </w:pPr>
      <w:r>
        <w:t xml:space="preserve">up a two-way communication with my constituents. </w:t>
      </w:r>
    </w:p>
    <w:p w14:paraId="5E25FBD1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723A74FD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activate letter and phone campaigns to support CSL priority proposals. </w:t>
      </w:r>
    </w:p>
    <w:p w14:paraId="47A6F59C" w14:textId="77777777" w:rsidR="003B72E3" w:rsidRPr="00956805" w:rsidRDefault="003B72E3" w:rsidP="003B72E3">
      <w:pPr>
        <w:ind w:left="256" w:right="0" w:firstLine="0"/>
        <w:rPr>
          <w:sz w:val="12"/>
          <w:szCs w:val="12"/>
        </w:rPr>
      </w:pPr>
    </w:p>
    <w:p w14:paraId="6B294A7F" w14:textId="77777777" w:rsidR="003B72E3" w:rsidRDefault="003B72E3" w:rsidP="003B72E3">
      <w:pPr>
        <w:pStyle w:val="ListParagraph"/>
        <w:numPr>
          <w:ilvl w:val="0"/>
          <w:numId w:val="2"/>
        </w:numPr>
        <w:ind w:left="810" w:right="0" w:hanging="630"/>
      </w:pPr>
      <w:r>
        <w:t xml:space="preserve"> Shall respond to calls (Alerts) from the Joint Rules Committee (JRC) to write </w:t>
      </w:r>
    </w:p>
    <w:p w14:paraId="2A1BC866" w14:textId="77777777" w:rsidR="003B72E3" w:rsidRDefault="003B72E3" w:rsidP="003B72E3">
      <w:pPr>
        <w:ind w:left="1710" w:right="0" w:hanging="810"/>
      </w:pPr>
      <w:r>
        <w:t xml:space="preserve">letters, make phone calls, and visit my State Legislators and their District </w:t>
      </w:r>
    </w:p>
    <w:p w14:paraId="06E3B804" w14:textId="77777777" w:rsidR="003B72E3" w:rsidRDefault="003B72E3" w:rsidP="003B72E3">
      <w:pPr>
        <w:ind w:left="1710" w:right="0" w:hanging="810"/>
      </w:pPr>
      <w:r>
        <w:t xml:space="preserve">offices on behalf of CSL priority issues. </w:t>
      </w:r>
    </w:p>
    <w:p w14:paraId="69172574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3804AF3A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develop and carry out local public relations and publicity for goals </w:t>
      </w:r>
    </w:p>
    <w:p w14:paraId="26C326FA" w14:textId="77777777" w:rsidR="003B72E3" w:rsidRDefault="003B72E3" w:rsidP="003B72E3">
      <w:pPr>
        <w:ind w:left="915" w:right="0" w:firstLine="0"/>
      </w:pPr>
      <w:r>
        <w:t xml:space="preserve">established by the CSL. </w:t>
      </w:r>
    </w:p>
    <w:p w14:paraId="27BB15AB" w14:textId="77777777" w:rsidR="003B72E3" w:rsidRPr="00956805" w:rsidRDefault="003B72E3" w:rsidP="003B72E3">
      <w:pPr>
        <w:ind w:left="915" w:right="0" w:firstLine="0"/>
        <w:rPr>
          <w:sz w:val="12"/>
          <w:szCs w:val="12"/>
        </w:rPr>
      </w:pPr>
    </w:p>
    <w:p w14:paraId="4F3B1A96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study the Annual Schedule of Suggested Activities and follow this </w:t>
      </w:r>
    </w:p>
    <w:p w14:paraId="2977C1B0" w14:textId="77777777" w:rsidR="003B72E3" w:rsidRDefault="003B72E3" w:rsidP="003B72E3">
      <w:pPr>
        <w:ind w:left="915" w:right="0" w:firstLine="0"/>
      </w:pPr>
      <w:r>
        <w:t xml:space="preserve">schedule whenever its items are applicable to my local situation. </w:t>
      </w:r>
    </w:p>
    <w:p w14:paraId="724E4491" w14:textId="77777777" w:rsidR="003B72E3" w:rsidRDefault="003B72E3" w:rsidP="003B72E3">
      <w:pPr>
        <w:ind w:left="915" w:right="0" w:firstLine="0"/>
      </w:pPr>
    </w:p>
    <w:p w14:paraId="3FA96164" w14:textId="77777777" w:rsidR="003B72E3" w:rsidRPr="00956805" w:rsidRDefault="003B72E3" w:rsidP="003B72E3">
      <w:pPr>
        <w:ind w:left="0" w:right="0" w:firstLine="0"/>
        <w:rPr>
          <w:sz w:val="12"/>
          <w:szCs w:val="12"/>
        </w:rPr>
      </w:pPr>
    </w:p>
    <w:p w14:paraId="600A16C3" w14:textId="77777777" w:rsidR="003B72E3" w:rsidRDefault="003B72E3" w:rsidP="003B72E3">
      <w:pPr>
        <w:numPr>
          <w:ilvl w:val="0"/>
          <w:numId w:val="2"/>
        </w:numPr>
        <w:ind w:left="915" w:right="0" w:hanging="720"/>
      </w:pPr>
      <w:r>
        <w:t xml:space="preserve">Shall maintain a professional working relationship with all members of CSL </w:t>
      </w:r>
    </w:p>
    <w:p w14:paraId="7E182415" w14:textId="77777777" w:rsidR="003B72E3" w:rsidRDefault="003B72E3" w:rsidP="003B72E3">
      <w:pPr>
        <w:ind w:left="915" w:right="0" w:firstLine="0"/>
      </w:pPr>
      <w:r>
        <w:t xml:space="preserve">as well as with the Area Agency on Aging and the Advisory Council or </w:t>
      </w:r>
    </w:p>
    <w:p w14:paraId="7F2D3362" w14:textId="77777777" w:rsidR="003B72E3" w:rsidRDefault="003B72E3" w:rsidP="003B72E3">
      <w:pPr>
        <w:ind w:left="915" w:right="0" w:firstLine="0"/>
      </w:pPr>
      <w:r>
        <w:t xml:space="preserve">Commission on Aging.   </w:t>
      </w:r>
    </w:p>
    <w:p w14:paraId="04193D40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574F8376" w14:textId="77777777" w:rsidR="003B72E3" w:rsidRPr="009C5600" w:rsidRDefault="003B72E3" w:rsidP="003B72E3">
      <w:pPr>
        <w:pStyle w:val="ListParagraph"/>
        <w:numPr>
          <w:ilvl w:val="0"/>
          <w:numId w:val="2"/>
        </w:numPr>
        <w:ind w:left="900" w:right="0" w:hanging="720"/>
        <w:rPr>
          <w:b/>
        </w:rPr>
      </w:pPr>
      <w:r>
        <w:t>S</w:t>
      </w:r>
      <w:r w:rsidRPr="00F50BAA">
        <w:t>hall endeavor to raise funds throughout the year</w:t>
      </w:r>
      <w:r>
        <w:t xml:space="preserve"> in order to meet the funding needs of CSL for travel and reimbursement of expenses of the Annual General Session and for </w:t>
      </w:r>
      <w:proofErr w:type="gramStart"/>
      <w:r>
        <w:t>meetings.</w:t>
      </w:r>
      <w:r w:rsidRPr="009C5600">
        <w:rPr>
          <w:b/>
        </w:rPr>
        <w:t>.</w:t>
      </w:r>
      <w:proofErr w:type="gramEnd"/>
      <w:r w:rsidRPr="009C5600">
        <w:rPr>
          <w:b/>
        </w:rPr>
        <w:t xml:space="preserve"> </w:t>
      </w:r>
    </w:p>
    <w:p w14:paraId="20731D16" w14:textId="77777777" w:rsidR="003B72E3" w:rsidRPr="00956805" w:rsidRDefault="003B72E3" w:rsidP="003B72E3">
      <w:pPr>
        <w:spacing w:after="0" w:line="259" w:lineRule="auto"/>
        <w:ind w:left="15" w:right="0" w:firstLine="0"/>
        <w:jc w:val="left"/>
        <w:rPr>
          <w:sz w:val="12"/>
          <w:szCs w:val="12"/>
        </w:rPr>
      </w:pPr>
      <w:r>
        <w:t xml:space="preserve">       </w:t>
      </w:r>
    </w:p>
    <w:p w14:paraId="7B2F98F3" w14:textId="77777777" w:rsidR="003B72E3" w:rsidRDefault="003B72E3" w:rsidP="003B72E3">
      <w:pPr>
        <w:pStyle w:val="ListParagraph"/>
        <w:numPr>
          <w:ilvl w:val="0"/>
          <w:numId w:val="2"/>
        </w:numPr>
        <w:ind w:left="900" w:right="0" w:hanging="720"/>
      </w:pPr>
      <w:r>
        <w:t xml:space="preserve">Shall promote CSL fund-raising activities on a local and statewide level. </w:t>
      </w:r>
    </w:p>
    <w:p w14:paraId="6C0B98D0" w14:textId="77777777" w:rsidR="003B72E3" w:rsidRDefault="003B72E3" w:rsidP="003B72E3">
      <w:pPr>
        <w:pStyle w:val="ListParagraph"/>
      </w:pPr>
    </w:p>
    <w:p w14:paraId="13F24B31" w14:textId="77777777" w:rsidR="003B72E3" w:rsidRPr="009642D1" w:rsidRDefault="003B72E3" w:rsidP="003B72E3">
      <w:pPr>
        <w:ind w:left="180" w:right="0" w:firstLine="0"/>
      </w:pPr>
      <w:r w:rsidRPr="009642D1">
        <w:t>As a member of CSL I acknowledge that</w:t>
      </w:r>
      <w:r w:rsidRPr="00F50BAA">
        <w:t>:</w:t>
      </w:r>
      <w:r w:rsidRPr="009642D1">
        <w:t xml:space="preserve"> </w:t>
      </w:r>
    </w:p>
    <w:p w14:paraId="513B525E" w14:textId="77777777" w:rsidR="003B72E3" w:rsidRPr="00F50BAA" w:rsidRDefault="003B72E3" w:rsidP="003B72E3">
      <w:pPr>
        <w:ind w:left="195" w:right="0" w:firstLine="0"/>
        <w:rPr>
          <w:sz w:val="12"/>
          <w:szCs w:val="12"/>
        </w:rPr>
      </w:pPr>
    </w:p>
    <w:p w14:paraId="6BD3C97F" w14:textId="77777777" w:rsidR="003B72E3" w:rsidRPr="009642D1" w:rsidRDefault="003B72E3" w:rsidP="003B72E3">
      <w:pPr>
        <w:pStyle w:val="ListParagraph"/>
        <w:numPr>
          <w:ilvl w:val="0"/>
          <w:numId w:val="2"/>
        </w:numPr>
        <w:ind w:left="900" w:right="0" w:hanging="720"/>
      </w:pPr>
      <w:r w:rsidRPr="009642D1">
        <w:t xml:space="preserve">Failure to submit at least one original proposal in any one of two </w:t>
      </w:r>
      <w:proofErr w:type="gramStart"/>
      <w:r w:rsidRPr="009642D1">
        <w:t>consecutive</w:t>
      </w:r>
      <w:proofErr w:type="gramEnd"/>
      <w:r w:rsidRPr="009642D1">
        <w:t xml:space="preserve"> </w:t>
      </w:r>
    </w:p>
    <w:p w14:paraId="36E5F5D0" w14:textId="77777777" w:rsidR="003B72E3" w:rsidRPr="009642D1" w:rsidRDefault="003B72E3" w:rsidP="003B72E3">
      <w:pPr>
        <w:ind w:left="915" w:right="0" w:firstLine="0"/>
      </w:pPr>
      <w:r w:rsidRPr="009642D1">
        <w:t xml:space="preserve">years constitutes failure to live up to this commitment. </w:t>
      </w:r>
    </w:p>
    <w:p w14:paraId="2F13FCF6" w14:textId="77777777" w:rsidR="003B72E3" w:rsidRPr="009642D1" w:rsidRDefault="003B72E3" w:rsidP="003B72E3">
      <w:pPr>
        <w:pStyle w:val="ListParagraph"/>
        <w:ind w:left="0"/>
        <w:rPr>
          <w:sz w:val="12"/>
          <w:szCs w:val="12"/>
        </w:rPr>
      </w:pPr>
    </w:p>
    <w:p w14:paraId="2CDC3F63" w14:textId="77777777" w:rsidR="003B72E3" w:rsidRPr="009642D1" w:rsidRDefault="003B72E3" w:rsidP="003B72E3">
      <w:pPr>
        <w:pStyle w:val="ListParagraph"/>
        <w:numPr>
          <w:ilvl w:val="0"/>
          <w:numId w:val="2"/>
        </w:numPr>
        <w:ind w:left="915" w:right="0" w:hanging="735"/>
      </w:pPr>
      <w:r w:rsidRPr="009642D1">
        <w:rPr>
          <w:b/>
        </w:rPr>
        <w:t>Failure to live up</w:t>
      </w:r>
      <w:r w:rsidRPr="009642D1">
        <w:t xml:space="preserve"> to the STATEMENT OF COMMITTMENT and the CODE OF ETHICS is grounds for review, reprimand and possible removal from office by JRC Executive Committee action.</w:t>
      </w:r>
    </w:p>
    <w:p w14:paraId="18788086" w14:textId="77777777" w:rsidR="003B72E3" w:rsidRPr="009642D1" w:rsidRDefault="003B72E3" w:rsidP="003B72E3">
      <w:pPr>
        <w:ind w:left="915" w:right="0" w:firstLine="0"/>
        <w:rPr>
          <w:sz w:val="12"/>
          <w:szCs w:val="12"/>
        </w:rPr>
      </w:pPr>
    </w:p>
    <w:p w14:paraId="61E75A10" w14:textId="514F592C" w:rsidR="003B72E3" w:rsidRPr="009642D1" w:rsidRDefault="003B72E3" w:rsidP="003B72E3">
      <w:pPr>
        <w:pStyle w:val="ListParagraph"/>
        <w:numPr>
          <w:ilvl w:val="0"/>
          <w:numId w:val="2"/>
        </w:numPr>
        <w:ind w:left="900" w:right="0" w:hanging="720"/>
      </w:pPr>
      <w:r w:rsidRPr="009642D1">
        <w:t>All decisions regarding my candidacy,</w:t>
      </w:r>
      <w:r w:rsidR="004A1085">
        <w:t xml:space="preserve"> election and/or </w:t>
      </w:r>
      <w:r w:rsidRPr="009642D1">
        <w:t>recall are the responsibility of the CSL JRC and are final and binding.</w:t>
      </w:r>
    </w:p>
    <w:p w14:paraId="0376F94C" w14:textId="77777777" w:rsidR="003B72E3" w:rsidRPr="00F50BAA" w:rsidRDefault="003B72E3" w:rsidP="003B72E3">
      <w:pPr>
        <w:ind w:left="180" w:right="0" w:firstLine="0"/>
        <w:rPr>
          <w:sz w:val="12"/>
          <w:szCs w:val="12"/>
        </w:rPr>
      </w:pPr>
    </w:p>
    <w:p w14:paraId="06469827" w14:textId="77777777" w:rsidR="003B72E3" w:rsidRPr="00F50BAA" w:rsidRDefault="003B72E3" w:rsidP="003B72E3">
      <w:pPr>
        <w:pStyle w:val="ListParagraph"/>
        <w:numPr>
          <w:ilvl w:val="0"/>
          <w:numId w:val="2"/>
        </w:numPr>
        <w:spacing w:after="1" w:line="240" w:lineRule="auto"/>
        <w:ind w:left="900" w:right="0" w:hanging="720"/>
        <w:jc w:val="left"/>
        <w:rPr>
          <w:shd w:val="clear" w:color="auto" w:fill="FFFF00"/>
        </w:rPr>
      </w:pPr>
      <w:r w:rsidRPr="009642D1">
        <w:t xml:space="preserve">There is no salary connected with this position and that lodging, meals and transportation costs will be furnished for the Annual Session, provided funds are available. </w:t>
      </w:r>
    </w:p>
    <w:p w14:paraId="5D47C4D7" w14:textId="77777777" w:rsidR="003B72E3" w:rsidRPr="00F50BAA" w:rsidRDefault="003B72E3" w:rsidP="003B72E3">
      <w:pPr>
        <w:pStyle w:val="ListParagraph"/>
        <w:rPr>
          <w:sz w:val="12"/>
          <w:szCs w:val="12"/>
          <w:shd w:val="clear" w:color="auto" w:fill="FFFF00"/>
        </w:rPr>
      </w:pPr>
    </w:p>
    <w:p w14:paraId="2557608C" w14:textId="77777777" w:rsidR="003B72E3" w:rsidRPr="00F50BAA" w:rsidRDefault="003B72E3" w:rsidP="003B72E3">
      <w:pPr>
        <w:pStyle w:val="ListParagraph"/>
        <w:numPr>
          <w:ilvl w:val="0"/>
          <w:numId w:val="2"/>
        </w:numPr>
        <w:spacing w:after="1" w:line="240" w:lineRule="auto"/>
        <w:ind w:left="900" w:right="0" w:hanging="720"/>
        <w:jc w:val="left"/>
        <w:rPr>
          <w:sz w:val="12"/>
          <w:szCs w:val="12"/>
          <w:shd w:val="clear" w:color="auto" w:fill="FFFF00"/>
        </w:rPr>
      </w:pPr>
      <w:r>
        <w:t xml:space="preserve">Lodging, </w:t>
      </w:r>
      <w:proofErr w:type="gramStart"/>
      <w:r>
        <w:t>meals</w:t>
      </w:r>
      <w:proofErr w:type="gramEnd"/>
      <w:r>
        <w:t xml:space="preserve"> and transportation costs may be furnished for Legislator visits (“Walk the Halls”) during the course of the year provided funds are available.  </w:t>
      </w:r>
    </w:p>
    <w:p w14:paraId="241F98AD" w14:textId="77777777" w:rsidR="003B72E3" w:rsidRPr="00F50BAA" w:rsidRDefault="003B72E3" w:rsidP="003B72E3">
      <w:pPr>
        <w:pStyle w:val="ListParagraph"/>
        <w:rPr>
          <w:sz w:val="12"/>
          <w:szCs w:val="12"/>
          <w:shd w:val="clear" w:color="auto" w:fill="FFFF00"/>
        </w:rPr>
      </w:pPr>
    </w:p>
    <w:p w14:paraId="6B30F911" w14:textId="77777777" w:rsidR="003B72E3" w:rsidRPr="00F50BAA" w:rsidRDefault="003B72E3" w:rsidP="003B72E3">
      <w:pPr>
        <w:spacing w:after="1" w:line="240" w:lineRule="auto"/>
        <w:ind w:left="180" w:right="0" w:firstLine="0"/>
        <w:jc w:val="left"/>
        <w:rPr>
          <w:sz w:val="12"/>
          <w:szCs w:val="12"/>
          <w:shd w:val="clear" w:color="auto" w:fill="FFFF00"/>
        </w:rPr>
      </w:pPr>
    </w:p>
    <w:p w14:paraId="50CFE14F" w14:textId="77777777" w:rsidR="003B72E3" w:rsidRPr="009642D1" w:rsidRDefault="003B72E3" w:rsidP="003B72E3">
      <w:pPr>
        <w:pStyle w:val="ListParagraph"/>
        <w:numPr>
          <w:ilvl w:val="0"/>
          <w:numId w:val="2"/>
        </w:numPr>
        <w:spacing w:after="1" w:line="240" w:lineRule="auto"/>
        <w:ind w:left="900" w:right="0" w:hanging="630"/>
        <w:jc w:val="left"/>
      </w:pPr>
      <w:r w:rsidRPr="009642D1">
        <w:t>Expenses for postage, copying, printing and telephone usage during the year are my responsibility. Transportation costs not referenced above are my responsibility as well.</w:t>
      </w:r>
    </w:p>
    <w:p w14:paraId="52036F56" w14:textId="77777777" w:rsidR="003B72E3" w:rsidRDefault="003B72E3" w:rsidP="003B72E3">
      <w:pPr>
        <w:spacing w:after="0" w:line="259" w:lineRule="auto"/>
        <w:ind w:left="15" w:right="0" w:firstLine="0"/>
        <w:jc w:val="left"/>
      </w:pPr>
    </w:p>
    <w:p w14:paraId="68D315B3" w14:textId="77777777" w:rsidR="003B72E3" w:rsidRDefault="003B72E3" w:rsidP="003B72E3">
      <w:pPr>
        <w:ind w:left="10" w:right="0"/>
      </w:pPr>
      <w:r>
        <w:t xml:space="preserve">To Be Signed by the Candidate: </w:t>
      </w:r>
    </w:p>
    <w:p w14:paraId="04F45D9B" w14:textId="77777777" w:rsidR="003B72E3" w:rsidRDefault="003B72E3" w:rsidP="003B72E3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2DB7B42A" w14:textId="77777777" w:rsidR="003B72E3" w:rsidRDefault="003B72E3" w:rsidP="003B72E3">
      <w:pPr>
        <w:spacing w:after="1" w:line="240" w:lineRule="auto"/>
        <w:ind w:left="0" w:right="290" w:hanging="1260"/>
        <w:jc w:val="left"/>
      </w:pPr>
      <w:r>
        <w:t xml:space="preserve"> </w:t>
      </w:r>
      <w:r>
        <w:tab/>
        <w:t xml:space="preserve">I have read and accept responsibilities noted above and intend to follow these responsibilities to the best of my ability. </w:t>
      </w:r>
    </w:p>
    <w:p w14:paraId="7B877337" w14:textId="77777777" w:rsidR="003B72E3" w:rsidRPr="00F50BAA" w:rsidRDefault="003B72E3" w:rsidP="003B72E3">
      <w:pPr>
        <w:spacing w:after="1" w:line="240" w:lineRule="auto"/>
        <w:ind w:left="0" w:right="0" w:hanging="1260"/>
        <w:jc w:val="left"/>
        <w:rPr>
          <w:sz w:val="12"/>
          <w:szCs w:val="12"/>
          <w:shd w:val="clear" w:color="auto" w:fill="FFFF00"/>
        </w:rPr>
      </w:pPr>
    </w:p>
    <w:p w14:paraId="165BFB85" w14:textId="77777777" w:rsidR="003B72E3" w:rsidRDefault="003B72E3" w:rsidP="003B72E3">
      <w:pPr>
        <w:spacing w:after="0" w:line="259" w:lineRule="auto"/>
        <w:ind w:left="15" w:right="0" w:firstLine="0"/>
        <w:jc w:val="left"/>
      </w:pPr>
    </w:p>
    <w:p w14:paraId="61CCDE94" w14:textId="77777777" w:rsidR="003B72E3" w:rsidRDefault="003B72E3" w:rsidP="003B72E3">
      <w:pPr>
        <w:ind w:left="10" w:right="0"/>
      </w:pPr>
      <w:r>
        <w:t xml:space="preserve">Print or Type Your Name: ___________________________ Date: ____________ </w:t>
      </w:r>
    </w:p>
    <w:p w14:paraId="0B83B5A0" w14:textId="77777777" w:rsidR="003B72E3" w:rsidRDefault="003B72E3" w:rsidP="003B72E3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56DB7724" w14:textId="77777777" w:rsidR="003B72E3" w:rsidRDefault="003B72E3" w:rsidP="003B72E3">
      <w:pPr>
        <w:ind w:left="10" w:right="0"/>
      </w:pPr>
      <w:r>
        <w:t xml:space="preserve">Signature:   _______________________________________ </w:t>
      </w:r>
    </w:p>
    <w:p w14:paraId="3C768CE0" w14:textId="77777777" w:rsidR="003B72E3" w:rsidRDefault="003B72E3" w:rsidP="003B72E3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2B073D53" w14:textId="77777777" w:rsidR="003B72E3" w:rsidRDefault="003B72E3" w:rsidP="003B72E3">
      <w:pPr>
        <w:spacing w:after="0" w:line="259" w:lineRule="auto"/>
        <w:ind w:left="15" w:right="0" w:firstLine="0"/>
        <w:jc w:val="left"/>
      </w:pPr>
    </w:p>
    <w:bookmarkEnd w:id="0"/>
    <w:p w14:paraId="45371DD4" w14:textId="77777777" w:rsidR="003B72E3" w:rsidRDefault="003B72E3" w:rsidP="003B72E3">
      <w:pPr>
        <w:pStyle w:val="Heading2"/>
        <w:ind w:left="267" w:right="248"/>
        <w:rPr>
          <w:b w:val="0"/>
        </w:rPr>
      </w:pPr>
    </w:p>
    <w:p w14:paraId="37251D4E" w14:textId="77777777" w:rsidR="00BD4982" w:rsidRDefault="00445DD5"/>
    <w:sectPr w:rsidR="00BD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4E0C"/>
    <w:multiLevelType w:val="hybridMultilevel"/>
    <w:tmpl w:val="0D82B994"/>
    <w:lvl w:ilvl="0" w:tplc="A9BC2888">
      <w:start w:val="1"/>
      <w:numFmt w:val="decimal"/>
      <w:lvlText w:val="%1."/>
      <w:lvlJc w:val="left"/>
      <w:pPr>
        <w:ind w:left="255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C99E">
      <w:start w:val="1"/>
      <w:numFmt w:val="lowerLetter"/>
      <w:lvlText w:val="(%2)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C6DF2">
      <w:start w:val="1"/>
      <w:numFmt w:val="lowerRoman"/>
      <w:lvlText w:val="%3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0E348">
      <w:start w:val="1"/>
      <w:numFmt w:val="decimal"/>
      <w:lvlText w:val="%4"/>
      <w:lvlJc w:val="left"/>
      <w:pPr>
        <w:ind w:left="2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439DA">
      <w:start w:val="1"/>
      <w:numFmt w:val="lowerLetter"/>
      <w:lvlText w:val="%5"/>
      <w:lvlJc w:val="left"/>
      <w:pPr>
        <w:ind w:left="3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6CBC2">
      <w:start w:val="1"/>
      <w:numFmt w:val="lowerRoman"/>
      <w:lvlText w:val="%6"/>
      <w:lvlJc w:val="left"/>
      <w:pPr>
        <w:ind w:left="3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E806">
      <w:start w:val="1"/>
      <w:numFmt w:val="decimal"/>
      <w:lvlText w:val="%7"/>
      <w:lvlJc w:val="left"/>
      <w:pPr>
        <w:ind w:left="4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C96FA">
      <w:start w:val="1"/>
      <w:numFmt w:val="lowerLetter"/>
      <w:lvlText w:val="%8"/>
      <w:lvlJc w:val="left"/>
      <w:pPr>
        <w:ind w:left="5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2BE6A">
      <w:start w:val="1"/>
      <w:numFmt w:val="lowerRoman"/>
      <w:lvlText w:val="%9"/>
      <w:lvlJc w:val="left"/>
      <w:pPr>
        <w:ind w:left="5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6334D2"/>
    <w:multiLevelType w:val="hybridMultilevel"/>
    <w:tmpl w:val="88B06C3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AFD0C">
      <w:start w:val="1"/>
      <w:numFmt w:val="lowerLetter"/>
      <w:lvlText w:val="%2"/>
      <w:lvlJc w:val="left"/>
      <w:pPr>
        <w:ind w:left="-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A4AEC">
      <w:start w:val="1"/>
      <w:numFmt w:val="lowerRoman"/>
      <w:lvlText w:val="%3"/>
      <w:lvlJc w:val="left"/>
      <w:pPr>
        <w:ind w:left="-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689A8">
      <w:start w:val="1"/>
      <w:numFmt w:val="decimal"/>
      <w:lvlText w:val="%4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0ED6E">
      <w:start w:val="1"/>
      <w:numFmt w:val="lowerLetter"/>
      <w:lvlText w:val="%5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3C28">
      <w:start w:val="1"/>
      <w:numFmt w:val="lowerRoman"/>
      <w:lvlText w:val="%6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079E2">
      <w:start w:val="1"/>
      <w:numFmt w:val="decimal"/>
      <w:lvlText w:val="%7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E5E8">
      <w:start w:val="1"/>
      <w:numFmt w:val="lowerLetter"/>
      <w:lvlText w:val="%8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C5442">
      <w:start w:val="1"/>
      <w:numFmt w:val="lowerRoman"/>
      <w:lvlText w:val="%9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E3"/>
    <w:rsid w:val="0010144B"/>
    <w:rsid w:val="00202A87"/>
    <w:rsid w:val="00252474"/>
    <w:rsid w:val="003B72E3"/>
    <w:rsid w:val="00445DD5"/>
    <w:rsid w:val="0046115A"/>
    <w:rsid w:val="004A1085"/>
    <w:rsid w:val="0061724F"/>
    <w:rsid w:val="00994F18"/>
    <w:rsid w:val="009A05B2"/>
    <w:rsid w:val="00B13E38"/>
    <w:rsid w:val="00CC3192"/>
    <w:rsid w:val="00F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5F1C"/>
  <w15:chartTrackingRefBased/>
  <w15:docId w15:val="{E87674CE-2BF7-4253-9521-307D6CEF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E3"/>
    <w:pPr>
      <w:spacing w:after="3" w:line="249" w:lineRule="auto"/>
      <w:ind w:left="145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3B72E3"/>
    <w:pPr>
      <w:keepNext/>
      <w:keepLines/>
      <w:spacing w:after="0"/>
      <w:ind w:left="1450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72E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3B72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72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2E3"/>
    <w:rPr>
      <w:rFonts w:ascii="Arial" w:eastAsia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Pointer</dc:creator>
  <cp:keywords/>
  <dc:description/>
  <cp:lastModifiedBy>John Pointer</cp:lastModifiedBy>
  <cp:revision>2</cp:revision>
  <dcterms:created xsi:type="dcterms:W3CDTF">2021-12-14T19:24:00Z</dcterms:created>
  <dcterms:modified xsi:type="dcterms:W3CDTF">2021-12-14T19:24:00Z</dcterms:modified>
</cp:coreProperties>
</file>